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2DC63" w14:textId="77777777" w:rsidR="00057E28" w:rsidRPr="005C086A" w:rsidRDefault="00057E28" w:rsidP="00057E28">
      <w:pPr>
        <w:pStyle w:val="Sinespaciado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1EF25BE4" w14:textId="78D38A2A" w:rsidR="00057E28" w:rsidRPr="005C086A" w:rsidRDefault="00057E28" w:rsidP="00057E28">
      <w:pPr>
        <w:pStyle w:val="Sinespaciado"/>
        <w:jc w:val="center"/>
        <w:rPr>
          <w:rFonts w:ascii="Century Gothic" w:hAnsi="Century Gothic"/>
          <w:b/>
          <w:bCs/>
          <w:sz w:val="22"/>
          <w:szCs w:val="22"/>
        </w:rPr>
      </w:pPr>
      <w:r w:rsidRPr="005C086A">
        <w:rPr>
          <w:rFonts w:ascii="Century Gothic" w:hAnsi="Century Gothic"/>
          <w:b/>
          <w:bCs/>
          <w:sz w:val="22"/>
          <w:szCs w:val="22"/>
        </w:rPr>
        <w:t xml:space="preserve">ALCALDÍA MUNICIPAL CÍVICA. </w:t>
      </w:r>
    </w:p>
    <w:p w14:paraId="7BD88997" w14:textId="1F6D9F1A" w:rsidR="00057E28" w:rsidRPr="005C086A" w:rsidRDefault="00057E28" w:rsidP="00057E28">
      <w:pPr>
        <w:pStyle w:val="Sinespaciado"/>
        <w:jc w:val="center"/>
        <w:rPr>
          <w:rFonts w:ascii="Century Gothic" w:hAnsi="Century Gothic"/>
          <w:b/>
          <w:bCs/>
          <w:sz w:val="22"/>
          <w:szCs w:val="22"/>
        </w:rPr>
      </w:pPr>
      <w:r w:rsidRPr="005C086A">
        <w:rPr>
          <w:rFonts w:ascii="Century Gothic" w:hAnsi="Century Gothic"/>
          <w:b/>
          <w:bCs/>
          <w:sz w:val="22"/>
          <w:szCs w:val="22"/>
        </w:rPr>
        <w:t>AVISO DE PRIVACIDAD SIMPLIFICADO.</w:t>
      </w:r>
    </w:p>
    <w:p w14:paraId="61D47718" w14:textId="77777777" w:rsidR="005C086A" w:rsidRPr="005C086A" w:rsidRDefault="005C086A" w:rsidP="005C086A">
      <w:pPr>
        <w:spacing w:before="100" w:beforeAutospacing="1" w:after="100" w:afterAutospacing="1"/>
        <w:jc w:val="both"/>
        <w:rPr>
          <w:rFonts w:ascii="Century Gothic" w:hAnsi="Century Gothic"/>
        </w:rPr>
      </w:pPr>
      <w:r w:rsidRPr="005C086A">
        <w:rPr>
          <w:rFonts w:ascii="Century Gothic" w:hAnsi="Century Gothic"/>
        </w:rPr>
        <w:t>La Alcaldía Municipal Cívica del Honorable Ayuntamiento del Municipio de Oaxaca de Juárez, Oaxaca, es responsable del tratamiento de los datos personales que usted nos proporcione.</w:t>
      </w:r>
    </w:p>
    <w:p w14:paraId="2EE9C264" w14:textId="2F03DA62" w:rsidR="005C086A" w:rsidRPr="005C086A" w:rsidRDefault="005C086A" w:rsidP="005C086A">
      <w:pPr>
        <w:spacing w:before="100" w:beforeAutospacing="1" w:after="100" w:afterAutospacing="1"/>
        <w:jc w:val="both"/>
        <w:rPr>
          <w:rFonts w:ascii="Century Gothic" w:hAnsi="Century Gothic"/>
        </w:rPr>
      </w:pPr>
      <w:r w:rsidRPr="005C086A">
        <w:rPr>
          <w:rFonts w:ascii="Century Gothic" w:hAnsi="Century Gothic"/>
        </w:rPr>
        <w:t xml:space="preserve">Los datos </w:t>
      </w:r>
      <w:r w:rsidR="002474ED">
        <w:rPr>
          <w:rFonts w:ascii="Century Gothic" w:hAnsi="Century Gothic"/>
        </w:rPr>
        <w:t xml:space="preserve">personales </w:t>
      </w:r>
      <w:r w:rsidRPr="005C086A">
        <w:rPr>
          <w:rFonts w:ascii="Century Gothic" w:hAnsi="Century Gothic"/>
        </w:rPr>
        <w:t>que usted proporcione serán utilizados para los siguientes fines:</w:t>
      </w:r>
      <w:r w:rsidR="002474ED">
        <w:rPr>
          <w:rFonts w:ascii="Century Gothic" w:hAnsi="Century Gothic"/>
        </w:rPr>
        <w:t xml:space="preserve"> </w:t>
      </w:r>
      <w:r w:rsidRPr="005C086A">
        <w:rPr>
          <w:rFonts w:ascii="Century Gothic" w:hAnsi="Century Gothic"/>
        </w:rPr>
        <w:t xml:space="preserve">atención de trámites como apeos y deslindes, rectificación de vientos, constancias de concubinato, actas de entrega-recepción en convivencias familiares, publicación de edictos, </w:t>
      </w:r>
      <w:r w:rsidR="00273E35">
        <w:rPr>
          <w:rFonts w:ascii="Century Gothic" w:hAnsi="Century Gothic"/>
        </w:rPr>
        <w:t xml:space="preserve">intervención de reglamentos familiares, vecinales y conyugales, </w:t>
      </w:r>
      <w:r w:rsidRPr="005C086A">
        <w:rPr>
          <w:rFonts w:ascii="Century Gothic" w:hAnsi="Century Gothic"/>
        </w:rPr>
        <w:t>procedimientos de conciliación y mediación</w:t>
      </w:r>
      <w:r w:rsidR="00273E35">
        <w:rPr>
          <w:rFonts w:ascii="Century Gothic" w:hAnsi="Century Gothic"/>
        </w:rPr>
        <w:t>, transacción o convenio</w:t>
      </w:r>
      <w:r w:rsidRPr="005C086A">
        <w:rPr>
          <w:rFonts w:ascii="Century Gothic" w:hAnsi="Century Gothic"/>
        </w:rPr>
        <w:t>, defensoría ciudadana</w:t>
      </w:r>
      <w:r w:rsidR="00273E35">
        <w:rPr>
          <w:rFonts w:ascii="Century Gothic" w:hAnsi="Century Gothic"/>
        </w:rPr>
        <w:t>,</w:t>
      </w:r>
      <w:r w:rsidRPr="005C086A">
        <w:rPr>
          <w:rFonts w:ascii="Century Gothic" w:hAnsi="Century Gothic"/>
        </w:rPr>
        <w:t xml:space="preserve"> denuncias por faltas al Reglamento de Control Sanitario y Protección a los Animales Domésticos y de Compañía, denuncias por faltas al Reglamento de Vialidad, denuncias por faltas al Reglamento de Justicia Cívica del Municipio de Oaxaca de Juárez, preliberaciones de vehículos, </w:t>
      </w:r>
      <w:r w:rsidR="002D11EF">
        <w:rPr>
          <w:rFonts w:ascii="Century Gothic" w:hAnsi="Century Gothic"/>
        </w:rPr>
        <w:t xml:space="preserve">registro de participantes en talleres, cursos, </w:t>
      </w:r>
      <w:r w:rsidRPr="005C086A">
        <w:rPr>
          <w:rFonts w:ascii="Century Gothic" w:hAnsi="Century Gothic"/>
        </w:rPr>
        <w:t xml:space="preserve"> conferencias, generación de estadísticas e informes, y difusión de actividades de capacitación</w:t>
      </w:r>
      <w:r w:rsidR="002D11EF">
        <w:rPr>
          <w:rFonts w:ascii="Century Gothic" w:hAnsi="Century Gothic"/>
        </w:rPr>
        <w:t>; solicitudes de acceso a la información, de datos personales, recursos de revisión y cumplimiento de obligaciones de transparencia</w:t>
      </w:r>
      <w:r w:rsidRPr="005C086A">
        <w:rPr>
          <w:rFonts w:ascii="Century Gothic" w:hAnsi="Century Gothic"/>
        </w:rPr>
        <w:t>.</w:t>
      </w:r>
    </w:p>
    <w:p w14:paraId="58D34022" w14:textId="77777777" w:rsidR="005C086A" w:rsidRPr="005C086A" w:rsidRDefault="005C086A" w:rsidP="005C086A">
      <w:pPr>
        <w:spacing w:before="100" w:beforeAutospacing="1" w:after="100" w:afterAutospacing="1"/>
        <w:jc w:val="both"/>
        <w:rPr>
          <w:rFonts w:ascii="Century Gothic" w:hAnsi="Century Gothic"/>
        </w:rPr>
      </w:pPr>
      <w:r w:rsidRPr="005C086A">
        <w:rPr>
          <w:rFonts w:ascii="Century Gothic" w:hAnsi="Century Gothic"/>
        </w:rPr>
        <w:t>El presente aviso se pone a su disposición en cumplimiento de lo dispuesto en el artículo 20 de la Ley de Protección de Datos Personales en Posesión de Sujetos Obligados del Estado de Oaxaca.</w:t>
      </w:r>
    </w:p>
    <w:p w14:paraId="3B502EF8" w14:textId="77777777" w:rsidR="005C086A" w:rsidRPr="005C086A" w:rsidRDefault="005C086A" w:rsidP="005C086A">
      <w:pPr>
        <w:spacing w:before="100" w:beforeAutospacing="1" w:after="100" w:afterAutospacing="1"/>
        <w:jc w:val="both"/>
        <w:rPr>
          <w:rFonts w:ascii="Century Gothic" w:hAnsi="Century Gothic"/>
        </w:rPr>
      </w:pPr>
      <w:r w:rsidRPr="005C086A">
        <w:rPr>
          <w:rFonts w:ascii="Century Gothic" w:hAnsi="Century Gothic"/>
        </w:rPr>
        <w:t>Esta Alcaldía Municipal Cívica únicamente realizará transferencias de sus datos personales en los casos previstos por la ley, tales como requerimientos de información por parte de autoridades del ámbito federal o estatal, pertenecientes a los Poderes Ejecutivo, Legislativo y Judicial, así como de autoridades que integran la administración pública municipal, con la finalidad de atender requerimientos judiciales o jurisdiccionales debidamente fundados y motivados, conforme al artículo 62 de la citada Ley.</w:t>
      </w:r>
    </w:p>
    <w:p w14:paraId="0E26B909" w14:textId="022BD82E" w:rsidR="005C086A" w:rsidRPr="005C086A" w:rsidRDefault="005C086A" w:rsidP="005C086A">
      <w:pPr>
        <w:spacing w:before="100" w:beforeAutospacing="1" w:after="100" w:afterAutospacing="1"/>
        <w:jc w:val="both"/>
        <w:rPr>
          <w:rFonts w:ascii="Century Gothic" w:hAnsi="Century Gothic"/>
        </w:rPr>
      </w:pPr>
      <w:r w:rsidRPr="005C086A">
        <w:rPr>
          <w:rFonts w:ascii="Century Gothic" w:hAnsi="Century Gothic"/>
        </w:rPr>
        <w:t>Usted podrá ejercer sus derechos de Acceso, Rectificación, Cancelación, Oposición y Portabilidad (ARCOP) de sus datos personales en las oficinas de la Unidad de Transparencia, ubicadas en Avenida Heroico Colegio Militar No. 909, Col. Reforma, Oaxaca de Juárez, Oaxaca, C.P. 68050; a través de la Plataforma Nacional de Transparencia</w:t>
      </w:r>
      <w:r w:rsidR="0010792B">
        <w:rPr>
          <w:rFonts w:ascii="Century Gothic" w:hAnsi="Century Gothic"/>
        </w:rPr>
        <w:t>,</w:t>
      </w:r>
      <w:r w:rsidRPr="005C086A">
        <w:rPr>
          <w:rFonts w:ascii="Century Gothic" w:hAnsi="Century Gothic"/>
        </w:rPr>
        <w:t xml:space="preserve"> </w:t>
      </w:r>
      <w:r w:rsidR="0010792B">
        <w:rPr>
          <w:rFonts w:ascii="Century Gothic" w:hAnsi="Century Gothic"/>
        </w:rPr>
        <w:t xml:space="preserve">en la página web </w:t>
      </w:r>
      <w:r w:rsidRPr="005C086A">
        <w:rPr>
          <w:rFonts w:ascii="Century Gothic" w:hAnsi="Century Gothic"/>
        </w:rPr>
        <w:t>(</w:t>
      </w:r>
      <w:hyperlink r:id="rId6" w:tgtFrame="_new" w:history="1">
        <w:r w:rsidRPr="005C086A">
          <w:rPr>
            <w:rStyle w:val="Hipervnculo"/>
            <w:rFonts w:ascii="Century Gothic" w:hAnsi="Century Gothic"/>
          </w:rPr>
          <w:t>www.plataformadetransparencia.org.mx</w:t>
        </w:r>
      </w:hyperlink>
      <w:r w:rsidRPr="005C086A">
        <w:rPr>
          <w:rFonts w:ascii="Century Gothic" w:hAnsi="Century Gothic"/>
        </w:rPr>
        <w:t>); o bien, mediante el correo electrónico</w:t>
      </w:r>
      <w:r w:rsidRPr="00397BD8">
        <w:rPr>
          <w:rFonts w:ascii="Century Gothic" w:hAnsi="Century Gothic"/>
          <w:b/>
        </w:rPr>
        <w:t xml:space="preserve">: </w:t>
      </w:r>
      <w:hyperlink r:id="rId7" w:history="1">
        <w:r w:rsidR="00397BD8" w:rsidRPr="00397BD8">
          <w:rPr>
            <w:rStyle w:val="Hipervnculo"/>
            <w:rFonts w:ascii="Century Gothic" w:eastAsia="Wingdings" w:hAnsi="Century Gothic" w:cs="Wingdings"/>
            <w:bCs/>
            <w:shd w:val="clear" w:color="auto" w:fill="FFFFFF"/>
          </w:rPr>
          <w:t>unidad.transparencia@municipiodeoaxaca.gob.m</w:t>
        </w:r>
        <w:r w:rsidR="00397BD8" w:rsidRPr="00397BD8">
          <w:rPr>
            <w:rStyle w:val="Hipervnculo"/>
            <w:rFonts w:ascii="Century Gothic" w:hAnsi="Century Gothic"/>
          </w:rPr>
          <w:t>x</w:t>
        </w:r>
      </w:hyperlink>
      <w:r w:rsidR="00397BD8" w:rsidRPr="00397BD8">
        <w:rPr>
          <w:rFonts w:ascii="Century Gothic" w:eastAsia="Wingdings" w:hAnsi="Century Gothic" w:cs="Wingdings"/>
          <w:bCs/>
          <w:color w:val="666666"/>
          <w:shd w:val="clear" w:color="auto" w:fill="FFFFFF"/>
        </w:rPr>
        <w:t>,</w:t>
      </w:r>
      <w:r w:rsidR="00397BD8" w:rsidRPr="00046193">
        <w:rPr>
          <w:rFonts w:ascii="Montserrat Light" w:eastAsia="Wingdings" w:hAnsi="Montserrat Light" w:cs="Wingdings"/>
          <w:b/>
          <w:bCs/>
          <w:color w:val="666666"/>
          <w:shd w:val="clear" w:color="auto" w:fill="FFFFFF"/>
        </w:rPr>
        <w:t xml:space="preserve"> </w:t>
      </w:r>
      <w:r w:rsidRPr="005C086A">
        <w:rPr>
          <w:rFonts w:ascii="Century Gothic" w:hAnsi="Century Gothic"/>
        </w:rPr>
        <w:t>Para asesorías, puede comunicarse al número telefónico 951 438 7428, en un horario de lunes a viernes de 09:00 a 17:00 horas.</w:t>
      </w:r>
    </w:p>
    <w:p w14:paraId="754CBFC0" w14:textId="77777777" w:rsidR="000C1E1A" w:rsidRDefault="000C1E1A" w:rsidP="00054715">
      <w:pPr>
        <w:spacing w:before="100" w:beforeAutospacing="1" w:after="100" w:afterAutospacing="1"/>
        <w:jc w:val="both"/>
        <w:rPr>
          <w:rFonts w:ascii="Century Gothic" w:hAnsi="Century Gothic"/>
        </w:rPr>
      </w:pPr>
    </w:p>
    <w:p w14:paraId="6E401D36" w14:textId="77777777" w:rsidR="000C1E1A" w:rsidRDefault="000C1E1A" w:rsidP="00054715">
      <w:pPr>
        <w:spacing w:before="100" w:beforeAutospacing="1" w:after="100" w:afterAutospacing="1"/>
        <w:jc w:val="both"/>
        <w:rPr>
          <w:rFonts w:ascii="Century Gothic" w:hAnsi="Century Gothic"/>
        </w:rPr>
      </w:pPr>
    </w:p>
    <w:p w14:paraId="46F76FAC" w14:textId="1C651E17" w:rsidR="00181DF0" w:rsidRPr="00054715" w:rsidRDefault="005C086A" w:rsidP="00054715">
      <w:pPr>
        <w:spacing w:before="100" w:beforeAutospacing="1" w:after="100" w:afterAutospacing="1"/>
        <w:jc w:val="both"/>
        <w:rPr>
          <w:rFonts w:ascii="Century Gothic" w:hAnsi="Century Gothic"/>
        </w:rPr>
      </w:pPr>
      <w:r w:rsidRPr="005C086A">
        <w:rPr>
          <w:rFonts w:ascii="Century Gothic" w:hAnsi="Century Gothic"/>
        </w:rPr>
        <w:t>Finalmente, puede consultar el Aviso de Privacidad Integral del Honorable Ayuntamiento de Oaxaca de Juárez</w:t>
      </w:r>
      <w:r w:rsidR="0010792B">
        <w:rPr>
          <w:rFonts w:ascii="Century Gothic" w:hAnsi="Century Gothic"/>
        </w:rPr>
        <w:t xml:space="preserve">, </w:t>
      </w:r>
      <w:r w:rsidRPr="005C086A">
        <w:rPr>
          <w:rFonts w:ascii="Century Gothic" w:hAnsi="Century Gothic"/>
        </w:rPr>
        <w:t>en:</w:t>
      </w:r>
      <w:r w:rsidRPr="005C086A">
        <w:rPr>
          <w:rFonts w:ascii="Century Gothic" w:hAnsi="Century Gothic"/>
        </w:rPr>
        <w:br/>
      </w:r>
      <w:hyperlink r:id="rId8" w:tgtFrame="_new" w:history="1">
        <w:r w:rsidRPr="005C086A">
          <w:rPr>
            <w:rStyle w:val="Hipervnculo"/>
            <w:rFonts w:ascii="Century Gothic" w:hAnsi="Century Gothic"/>
          </w:rPr>
          <w:t>https://transparencia.municipiodeoaxaca.gob.mx/aviso-de-privacidad</w:t>
        </w:r>
      </w:hyperlink>
    </w:p>
    <w:sectPr w:rsidR="00181DF0" w:rsidRPr="00054715" w:rsidSect="00D86FD2">
      <w:headerReference w:type="default" r:id="rId9"/>
      <w:footerReference w:type="default" r:id="rId10"/>
      <w:pgSz w:w="12240" w:h="15840"/>
      <w:pgMar w:top="1417" w:right="1701" w:bottom="1417" w:left="1701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B533B" w14:textId="77777777" w:rsidR="00FC44BC" w:rsidRDefault="00FC44BC" w:rsidP="00EC0B21">
      <w:pPr>
        <w:spacing w:after="0" w:line="240" w:lineRule="auto"/>
      </w:pPr>
      <w:r>
        <w:separator/>
      </w:r>
    </w:p>
  </w:endnote>
  <w:endnote w:type="continuationSeparator" w:id="0">
    <w:p w14:paraId="79D4E529" w14:textId="77777777" w:rsidR="00FC44BC" w:rsidRDefault="00FC44BC" w:rsidP="00EC0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07E1" w14:textId="7896A476" w:rsidR="00D86FD2" w:rsidRDefault="00C02F8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720704" behindDoc="0" locked="0" layoutInCell="1" allowOverlap="1" wp14:anchorId="235ADA2C" wp14:editId="5B382A81">
          <wp:simplePos x="0" y="0"/>
          <wp:positionH relativeFrom="margin">
            <wp:posOffset>752475</wp:posOffset>
          </wp:positionH>
          <wp:positionV relativeFrom="paragraph">
            <wp:posOffset>13335</wp:posOffset>
          </wp:positionV>
          <wp:extent cx="3657600" cy="257175"/>
          <wp:effectExtent l="0" t="0" r="0" b="9525"/>
          <wp:wrapNone/>
          <wp:docPr id="179096765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709" r="54394" b="814"/>
                  <a:stretch/>
                </pic:blipFill>
                <pic:spPr bwMode="auto">
                  <a:xfrm>
                    <a:off x="0" y="0"/>
                    <a:ext cx="36576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7EFFB" w14:textId="77777777" w:rsidR="00FC44BC" w:rsidRDefault="00FC44BC" w:rsidP="00EC0B21">
      <w:pPr>
        <w:spacing w:after="0" w:line="240" w:lineRule="auto"/>
      </w:pPr>
      <w:r>
        <w:separator/>
      </w:r>
    </w:p>
  </w:footnote>
  <w:footnote w:type="continuationSeparator" w:id="0">
    <w:p w14:paraId="7A05B3A8" w14:textId="77777777" w:rsidR="00FC44BC" w:rsidRDefault="00FC44BC" w:rsidP="00EC0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D3463" w14:textId="0B8FE198" w:rsidR="00EC0B21" w:rsidRDefault="00C02F8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718656" behindDoc="1" locked="0" layoutInCell="1" allowOverlap="1" wp14:anchorId="5E8E2037" wp14:editId="01FB0FAD">
          <wp:simplePos x="0" y="0"/>
          <wp:positionH relativeFrom="page">
            <wp:posOffset>-142875</wp:posOffset>
          </wp:positionH>
          <wp:positionV relativeFrom="paragraph">
            <wp:posOffset>603726</wp:posOffset>
          </wp:positionV>
          <wp:extent cx="8096081" cy="8269605"/>
          <wp:effectExtent l="0" t="0" r="635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92" b="2977"/>
                  <a:stretch/>
                </pic:blipFill>
                <pic:spPr bwMode="auto">
                  <a:xfrm>
                    <a:off x="0" y="0"/>
                    <a:ext cx="8096081" cy="8269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716608" behindDoc="1" locked="0" layoutInCell="1" allowOverlap="1" wp14:anchorId="3D53307A" wp14:editId="738186F6">
          <wp:simplePos x="0" y="0"/>
          <wp:positionH relativeFrom="margin">
            <wp:posOffset>-556260</wp:posOffset>
          </wp:positionH>
          <wp:positionV relativeFrom="paragraph">
            <wp:posOffset>214630</wp:posOffset>
          </wp:positionV>
          <wp:extent cx="6858000" cy="180975"/>
          <wp:effectExtent l="0" t="0" r="0" b="952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45" b="88516"/>
                  <a:stretch/>
                </pic:blipFill>
                <pic:spPr bwMode="auto">
                  <a:xfrm>
                    <a:off x="0" y="0"/>
                    <a:ext cx="68580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715584" behindDoc="1" locked="0" layoutInCell="1" allowOverlap="1" wp14:anchorId="20A717BD" wp14:editId="21FA07B8">
          <wp:simplePos x="0" y="0"/>
          <wp:positionH relativeFrom="column">
            <wp:posOffset>-822960</wp:posOffset>
          </wp:positionH>
          <wp:positionV relativeFrom="paragraph">
            <wp:posOffset>-775970</wp:posOffset>
          </wp:positionV>
          <wp:extent cx="7306310" cy="1069340"/>
          <wp:effectExtent l="0" t="0" r="8890" b="0"/>
          <wp:wrapNone/>
          <wp:docPr id="98729320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707"/>
                  <a:stretch/>
                </pic:blipFill>
                <pic:spPr bwMode="auto">
                  <a:xfrm>
                    <a:off x="0" y="0"/>
                    <a:ext cx="7306310" cy="1069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D8B"/>
    <w:rsid w:val="000331D0"/>
    <w:rsid w:val="00037438"/>
    <w:rsid w:val="00051A06"/>
    <w:rsid w:val="00054715"/>
    <w:rsid w:val="00057E28"/>
    <w:rsid w:val="0007513B"/>
    <w:rsid w:val="00091BEC"/>
    <w:rsid w:val="000A0A45"/>
    <w:rsid w:val="000C1E1A"/>
    <w:rsid w:val="001004C3"/>
    <w:rsid w:val="00102273"/>
    <w:rsid w:val="0010792B"/>
    <w:rsid w:val="001266F4"/>
    <w:rsid w:val="00165FAE"/>
    <w:rsid w:val="00181DF0"/>
    <w:rsid w:val="0018697E"/>
    <w:rsid w:val="00192C24"/>
    <w:rsid w:val="001E71C9"/>
    <w:rsid w:val="001F2CE3"/>
    <w:rsid w:val="001F4DF3"/>
    <w:rsid w:val="00201E57"/>
    <w:rsid w:val="0020618D"/>
    <w:rsid w:val="0021099D"/>
    <w:rsid w:val="00232BA4"/>
    <w:rsid w:val="002474ED"/>
    <w:rsid w:val="0025043F"/>
    <w:rsid w:val="00251E2F"/>
    <w:rsid w:val="00273E35"/>
    <w:rsid w:val="002800C6"/>
    <w:rsid w:val="0028632F"/>
    <w:rsid w:val="0028734A"/>
    <w:rsid w:val="002D11EF"/>
    <w:rsid w:val="002D1CF6"/>
    <w:rsid w:val="002E30F5"/>
    <w:rsid w:val="00304CF6"/>
    <w:rsid w:val="003106F2"/>
    <w:rsid w:val="003172D0"/>
    <w:rsid w:val="0033445D"/>
    <w:rsid w:val="003545CB"/>
    <w:rsid w:val="00397BD8"/>
    <w:rsid w:val="003A233C"/>
    <w:rsid w:val="003A44BC"/>
    <w:rsid w:val="003E2D3C"/>
    <w:rsid w:val="003E7DC2"/>
    <w:rsid w:val="00416F1B"/>
    <w:rsid w:val="0046101C"/>
    <w:rsid w:val="00470E13"/>
    <w:rsid w:val="004863BB"/>
    <w:rsid w:val="00494A12"/>
    <w:rsid w:val="00496D21"/>
    <w:rsid w:val="004D2263"/>
    <w:rsid w:val="004E797B"/>
    <w:rsid w:val="0052060F"/>
    <w:rsid w:val="00567451"/>
    <w:rsid w:val="00577F53"/>
    <w:rsid w:val="0058789E"/>
    <w:rsid w:val="005B0577"/>
    <w:rsid w:val="005C086A"/>
    <w:rsid w:val="005D1978"/>
    <w:rsid w:val="005D1AD7"/>
    <w:rsid w:val="005D6105"/>
    <w:rsid w:val="005F6A35"/>
    <w:rsid w:val="006433FA"/>
    <w:rsid w:val="00677280"/>
    <w:rsid w:val="00680AAB"/>
    <w:rsid w:val="006B50E3"/>
    <w:rsid w:val="006D1478"/>
    <w:rsid w:val="006D30DF"/>
    <w:rsid w:val="006E0BF1"/>
    <w:rsid w:val="006F63CF"/>
    <w:rsid w:val="007008A8"/>
    <w:rsid w:val="00764117"/>
    <w:rsid w:val="007A0D3D"/>
    <w:rsid w:val="007E78B6"/>
    <w:rsid w:val="00807C1F"/>
    <w:rsid w:val="00880812"/>
    <w:rsid w:val="008A3A02"/>
    <w:rsid w:val="008C230C"/>
    <w:rsid w:val="008C33C9"/>
    <w:rsid w:val="008C59E6"/>
    <w:rsid w:val="008E063D"/>
    <w:rsid w:val="00925A19"/>
    <w:rsid w:val="00956D19"/>
    <w:rsid w:val="00977D8F"/>
    <w:rsid w:val="00A6411F"/>
    <w:rsid w:val="00A76D8B"/>
    <w:rsid w:val="00AC3E0D"/>
    <w:rsid w:val="00AC7EA0"/>
    <w:rsid w:val="00B40969"/>
    <w:rsid w:val="00BA7A13"/>
    <w:rsid w:val="00BC1ACD"/>
    <w:rsid w:val="00BC2CC3"/>
    <w:rsid w:val="00BC64EF"/>
    <w:rsid w:val="00BE5BDB"/>
    <w:rsid w:val="00BF7F19"/>
    <w:rsid w:val="00C02F8B"/>
    <w:rsid w:val="00C15FE9"/>
    <w:rsid w:val="00C30149"/>
    <w:rsid w:val="00C56F8B"/>
    <w:rsid w:val="00C85E13"/>
    <w:rsid w:val="00C908FF"/>
    <w:rsid w:val="00C93949"/>
    <w:rsid w:val="00C97322"/>
    <w:rsid w:val="00CA7658"/>
    <w:rsid w:val="00D01D5B"/>
    <w:rsid w:val="00D07222"/>
    <w:rsid w:val="00D23DD7"/>
    <w:rsid w:val="00D457D1"/>
    <w:rsid w:val="00D65AE0"/>
    <w:rsid w:val="00D86FD2"/>
    <w:rsid w:val="00DA7F7D"/>
    <w:rsid w:val="00DE060B"/>
    <w:rsid w:val="00DE2EA6"/>
    <w:rsid w:val="00DF2ED3"/>
    <w:rsid w:val="00DF72EF"/>
    <w:rsid w:val="00E27FB4"/>
    <w:rsid w:val="00E71E68"/>
    <w:rsid w:val="00E82ACE"/>
    <w:rsid w:val="00E8612B"/>
    <w:rsid w:val="00EC0B21"/>
    <w:rsid w:val="00ED3213"/>
    <w:rsid w:val="00EF6999"/>
    <w:rsid w:val="00F25ED4"/>
    <w:rsid w:val="00F37910"/>
    <w:rsid w:val="00F40CE4"/>
    <w:rsid w:val="00FC44BC"/>
    <w:rsid w:val="00FE2A24"/>
    <w:rsid w:val="00FF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0C745"/>
  <w15:docId w15:val="{01187506-2535-4198-AC60-244D0C0DC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0B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0B21"/>
  </w:style>
  <w:style w:type="paragraph" w:styleId="Piedepgina">
    <w:name w:val="footer"/>
    <w:basedOn w:val="Normal"/>
    <w:link w:val="PiedepginaCar"/>
    <w:uiPriority w:val="99"/>
    <w:unhideWhenUsed/>
    <w:rsid w:val="00EC0B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0B21"/>
  </w:style>
  <w:style w:type="character" w:styleId="Hipervnculo">
    <w:name w:val="Hyperlink"/>
    <w:basedOn w:val="Fuentedeprrafopredeter"/>
    <w:uiPriority w:val="99"/>
    <w:unhideWhenUsed/>
    <w:rsid w:val="00232B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5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Sinespaciado">
    <w:name w:val="No Spacing"/>
    <w:link w:val="SinespaciadoCar"/>
    <w:uiPriority w:val="1"/>
    <w:qFormat/>
    <w:rsid w:val="00057E28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057E28"/>
    <w:rPr>
      <w:kern w:val="0"/>
      <w:sz w:val="24"/>
      <w:szCs w:val="24"/>
      <w:lang w:val="es-ES_tradnl"/>
      <w14:ligatures w14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1079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aviso-de-privacida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unidad.transparencia@municipiodeoaxaca.gob.m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lataformadetransparencia.org.m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AMC</dc:creator>
  <cp:keywords/>
  <dc:description/>
  <cp:lastModifiedBy>transparencia02</cp:lastModifiedBy>
  <cp:revision>2</cp:revision>
  <cp:lastPrinted>2025-02-04T16:51:00Z</cp:lastPrinted>
  <dcterms:created xsi:type="dcterms:W3CDTF">2025-04-28T19:26:00Z</dcterms:created>
  <dcterms:modified xsi:type="dcterms:W3CDTF">2025-04-28T19:26:00Z</dcterms:modified>
</cp:coreProperties>
</file>